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C959" w14:textId="77777777" w:rsidR="00EA18C4" w:rsidRPr="009853EA" w:rsidRDefault="00EA18C4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</w:p>
    <w:p w14:paraId="63712E38" w14:textId="690BB65F" w:rsidR="006F10EC" w:rsidRDefault="00766C59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  <w:r w:rsidRPr="00766C59">
        <w:rPr>
          <w:b/>
          <w:sz w:val="24"/>
          <w:szCs w:val="24"/>
          <w:u w:val="single"/>
          <w:lang w:val="ro-RO" w:eastAsia="ro-RO"/>
        </w:rPr>
        <w:t>Invitation to Participate</w:t>
      </w:r>
    </w:p>
    <w:p w14:paraId="00FE79F5" w14:textId="6613EF8D" w:rsidR="00766C59" w:rsidRPr="00766C59" w:rsidRDefault="00766C59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  <w:r>
        <w:rPr>
          <w:b/>
          <w:sz w:val="24"/>
          <w:szCs w:val="24"/>
          <w:u w:val="single"/>
          <w:lang w:val="ro-RO" w:eastAsia="ro-RO"/>
        </w:rPr>
        <w:t>Request for Proposal</w:t>
      </w:r>
    </w:p>
    <w:p w14:paraId="308C446F" w14:textId="77777777" w:rsidR="00766C59" w:rsidRDefault="00766C59" w:rsidP="004C33C5">
      <w:pPr>
        <w:spacing w:line="276" w:lineRule="auto"/>
        <w:ind w:right="-2" w:firstLine="720"/>
        <w:jc w:val="both"/>
        <w:rPr>
          <w:b/>
          <w:bCs/>
          <w:sz w:val="24"/>
          <w:szCs w:val="24"/>
          <w:lang w:val="ro-RO" w:eastAsia="ro-RO"/>
        </w:rPr>
      </w:pPr>
    </w:p>
    <w:p w14:paraId="2B3F6C06" w14:textId="53FE2AA7" w:rsidR="00B5093A" w:rsidRDefault="00766C59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  <w:r w:rsidRPr="00766C59">
        <w:rPr>
          <w:sz w:val="24"/>
          <w:szCs w:val="24"/>
          <w:lang w:val="ro-RO" w:eastAsia="ro-RO"/>
        </w:rPr>
        <w:t>The Romanian Commodities Exchange (B.R.M.), located in</w:t>
      </w:r>
      <w:r>
        <w:rPr>
          <w:sz w:val="24"/>
          <w:szCs w:val="24"/>
          <w:lang w:val="ro-RO" w:eastAsia="ro-RO"/>
        </w:rPr>
        <w:t xml:space="preserve"> Romania, </w:t>
      </w:r>
      <w:r w:rsidRPr="00766C59">
        <w:rPr>
          <w:sz w:val="24"/>
          <w:szCs w:val="24"/>
          <w:lang w:val="ro-RO" w:eastAsia="ro-RO"/>
        </w:rPr>
        <w:t xml:space="preserve">Bucharest, 82-94 Buzești Street, 7th floor, sector 1, is organizing an open </w:t>
      </w:r>
      <w:r w:rsidR="00B5093A">
        <w:rPr>
          <w:sz w:val="24"/>
          <w:szCs w:val="24"/>
          <w:lang w:val="ro-RO" w:eastAsia="ro-RO"/>
        </w:rPr>
        <w:t>bidding</w:t>
      </w:r>
      <w:r w:rsidRPr="00766C59">
        <w:rPr>
          <w:sz w:val="24"/>
          <w:szCs w:val="24"/>
          <w:lang w:val="ro-RO" w:eastAsia="ro-RO"/>
        </w:rPr>
        <w:t xml:space="preserve"> auction procedure, with ascending prices, in accordance with the provisions of Law no. 357/2005 regarding commodities exchanges and the B.R.M. Regulations for concluding </w:t>
      </w:r>
      <w:r w:rsidR="00B5093A">
        <w:rPr>
          <w:sz w:val="24"/>
          <w:szCs w:val="24"/>
          <w:lang w:val="ro-RO" w:eastAsia="ro-RO"/>
        </w:rPr>
        <w:t>space rental</w:t>
      </w:r>
      <w:r w:rsidRPr="00766C59">
        <w:rPr>
          <w:sz w:val="24"/>
          <w:szCs w:val="24"/>
          <w:lang w:val="ro-RO" w:eastAsia="ro-RO"/>
        </w:rPr>
        <w:t xml:space="preserve">, through which </w:t>
      </w:r>
      <w:r w:rsidR="00B5093A">
        <w:rPr>
          <w:sz w:val="24"/>
          <w:szCs w:val="24"/>
          <w:lang w:val="ro-RO" w:eastAsia="ro-RO"/>
        </w:rPr>
        <w:t>a</w:t>
      </w:r>
      <w:r w:rsidR="00B5093A" w:rsidRPr="00B5093A">
        <w:rPr>
          <w:sz w:val="24"/>
          <w:szCs w:val="24"/>
          <w:lang w:val="ro-RO" w:eastAsia="ro-RO"/>
        </w:rPr>
        <w:t xml:space="preserve">uthorising </w:t>
      </w:r>
      <w:r w:rsidR="00B5093A">
        <w:rPr>
          <w:sz w:val="24"/>
          <w:szCs w:val="24"/>
          <w:lang w:val="ro-RO" w:eastAsia="ro-RO"/>
        </w:rPr>
        <w:t>e</w:t>
      </w:r>
      <w:r w:rsidR="00B5093A" w:rsidRPr="00B5093A">
        <w:rPr>
          <w:sz w:val="24"/>
          <w:szCs w:val="24"/>
          <w:lang w:val="ro-RO" w:eastAsia="ro-RO"/>
        </w:rPr>
        <w:t>ntity</w:t>
      </w:r>
      <w:r w:rsidR="00B5093A">
        <w:rPr>
          <w:sz w:val="24"/>
          <w:szCs w:val="24"/>
          <w:lang w:val="ro-RO" w:eastAsia="ro-RO"/>
        </w:rPr>
        <w:t xml:space="preserve"> of </w:t>
      </w:r>
      <w:r w:rsidR="00B5093A" w:rsidRPr="00B5093A">
        <w:rPr>
          <w:sz w:val="24"/>
          <w:szCs w:val="24"/>
          <w:lang w:val="ro-RO" w:eastAsia="ro-RO"/>
        </w:rPr>
        <w:t>C.N. AEROPORTURI BUCUREȘTI S.A</w:t>
      </w:r>
      <w:r w:rsidRPr="00766C59">
        <w:rPr>
          <w:sz w:val="24"/>
          <w:szCs w:val="24"/>
          <w:lang w:val="ro-RO" w:eastAsia="ro-RO"/>
        </w:rPr>
        <w:t xml:space="preserve">, wishes to </w:t>
      </w:r>
      <w:r w:rsidR="00B5093A">
        <w:rPr>
          <w:sz w:val="24"/>
          <w:szCs w:val="24"/>
          <w:lang w:val="ro-RO" w:eastAsia="ro-RO"/>
        </w:rPr>
        <w:t xml:space="preserve">award the </w:t>
      </w:r>
      <w:r w:rsidR="00B5093A" w:rsidRPr="00B5093A">
        <w:rPr>
          <w:sz w:val="24"/>
          <w:szCs w:val="24"/>
          <w:lang w:val="ro-RO" w:eastAsia="ro-RO"/>
        </w:rPr>
        <w:t>TENDER FOR DEVELOPMENT AND OPERATION OF COMMERCIAL PREMISES FOR SALE OF DUTY PAID, RETAIL/PRESS/CTN</w:t>
      </w:r>
      <w:r w:rsidR="00B5093A">
        <w:rPr>
          <w:sz w:val="24"/>
          <w:szCs w:val="24"/>
          <w:lang w:val="ro-RO" w:eastAsia="ro-RO"/>
        </w:rPr>
        <w:t>, a</w:t>
      </w:r>
      <w:r w:rsidR="00B5093A" w:rsidRPr="00B5093A">
        <w:rPr>
          <w:sz w:val="24"/>
          <w:szCs w:val="24"/>
          <w:lang w:val="ro-RO" w:eastAsia="ro-RO"/>
        </w:rPr>
        <w:t xml:space="preserve"> unique package, 21 units with a total area of 1,998 square meters</w:t>
      </w:r>
      <w:r w:rsidR="00B5093A">
        <w:rPr>
          <w:sz w:val="24"/>
          <w:szCs w:val="24"/>
          <w:lang w:val="ro-RO" w:eastAsia="ro-RO"/>
        </w:rPr>
        <w:t>.</w:t>
      </w:r>
    </w:p>
    <w:p w14:paraId="2673C5AF" w14:textId="77777777" w:rsidR="00BA382D" w:rsidRDefault="00BA382D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</w:p>
    <w:p w14:paraId="4FFDF812" w14:textId="5FDFC41F" w:rsidR="00B5093A" w:rsidRDefault="00B5093A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  <w:r w:rsidRPr="00B5093A">
        <w:rPr>
          <w:sz w:val="24"/>
          <w:szCs w:val="24"/>
          <w:lang w:val="ro-RO" w:eastAsia="ro-RO"/>
        </w:rPr>
        <w:t>Bidders may submit bids for the unique package consisting of 21 units with a total area of 1,998 square meters.</w:t>
      </w:r>
    </w:p>
    <w:p w14:paraId="18C623D9" w14:textId="77777777" w:rsidR="00B5093A" w:rsidRDefault="00B5093A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</w:p>
    <w:p w14:paraId="56132B38" w14:textId="77777777" w:rsidR="00B5093A" w:rsidRPr="00B5093A" w:rsidRDefault="00B5093A" w:rsidP="00BA382D">
      <w:pPr>
        <w:ind w:firstLine="720"/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lease contract duration is 10 years from the date of signing the contract by both parties.</w:t>
      </w:r>
    </w:p>
    <w:p w14:paraId="386DEF64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6C85A651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Location: within the Henri Coandă International Airport Bucharest (AIHCB) premises - as per the documents attached to the Specifications.</w:t>
      </w:r>
    </w:p>
    <w:p w14:paraId="5E4A6D35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684C66CA" w14:textId="6DC18953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 xml:space="preserve">Bids, accompanied by the registration and participation documents for the procedure, shall be submitted physically and electronically at the BRM headquarters until December 5, 2023, at </w:t>
      </w:r>
      <w:r w:rsidR="00BA382D">
        <w:rPr>
          <w:sz w:val="24"/>
          <w:szCs w:val="24"/>
          <w:lang w:val="ro-RO"/>
        </w:rPr>
        <w:t>09.00 AM.</w:t>
      </w:r>
    </w:p>
    <w:p w14:paraId="561039BC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4783BFC8" w14:textId="58D211CF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documentation for preparing and presenting the offer can be obtained at the Romanian Commodities Exchange headquarters or electronically requested at irina.plachide@brm.ro, against a fee of 1,000 euro, plus VAT, payable to account RO64RNCB 0082 0009 9180 0001, opened at BCR Unirea.</w:t>
      </w:r>
    </w:p>
    <w:p w14:paraId="2461375F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5447A7DB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5BFF5426" w14:textId="21F0A03E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auction procedure will take place at the BRM headquarters according to the schedule and conditions specified in the procedure</w:t>
      </w:r>
      <w:r>
        <w:rPr>
          <w:sz w:val="24"/>
          <w:szCs w:val="24"/>
          <w:lang w:val="ro-RO"/>
        </w:rPr>
        <w:t>/tender</w:t>
      </w:r>
      <w:r w:rsidRPr="00B5093A">
        <w:rPr>
          <w:sz w:val="24"/>
          <w:szCs w:val="24"/>
          <w:lang w:val="ro-RO"/>
        </w:rPr>
        <w:t xml:space="preserve"> documentation.</w:t>
      </w:r>
    </w:p>
    <w:p w14:paraId="6D4C1C9B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7FEC578F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67411FAC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7C194AFC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542109EB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459233B4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000B0732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536455FB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70BA39AD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407684C6" w14:textId="4B435254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Bidders have the right to visit the spaces to be leased according to the schedule and conditions specified in the procedure documentation.</w:t>
      </w:r>
    </w:p>
    <w:p w14:paraId="1DD06C22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43793FCB" w14:textId="5FD123C6" w:rsidR="006F10EC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Information regarding the procedure's development can be obtained daily at the BRM headquarters, phone 021/317.47.45; 021/316.17.59, or fax 021/317.28.78."</w:t>
      </w:r>
    </w:p>
    <w:p w14:paraId="1D911BDA" w14:textId="77777777" w:rsidR="00BB146B" w:rsidRDefault="00BB146B" w:rsidP="00B5093A">
      <w:pPr>
        <w:jc w:val="both"/>
        <w:rPr>
          <w:i/>
          <w:iCs/>
          <w:sz w:val="22"/>
          <w:szCs w:val="22"/>
          <w:lang w:val="ro-RO"/>
        </w:rPr>
      </w:pPr>
    </w:p>
    <w:p w14:paraId="62E62A26" w14:textId="77777777" w:rsidR="00BB146B" w:rsidRDefault="00BB146B" w:rsidP="00B5093A">
      <w:pPr>
        <w:jc w:val="both"/>
        <w:rPr>
          <w:i/>
          <w:iCs/>
          <w:sz w:val="22"/>
          <w:szCs w:val="22"/>
          <w:lang w:val="ro-RO"/>
        </w:rPr>
      </w:pPr>
    </w:p>
    <w:p w14:paraId="321BC66E" w14:textId="77777777" w:rsidR="006F10EC" w:rsidRDefault="006F10EC" w:rsidP="00B5093A">
      <w:pPr>
        <w:jc w:val="both"/>
        <w:rPr>
          <w:i/>
          <w:iCs/>
          <w:sz w:val="22"/>
          <w:szCs w:val="22"/>
          <w:lang w:val="ro-RO"/>
        </w:rPr>
      </w:pPr>
    </w:p>
    <w:p w14:paraId="4BB8A9D9" w14:textId="716E514F" w:rsidR="00B5093A" w:rsidRPr="00D910DD" w:rsidRDefault="00C70A26" w:rsidP="00B5093A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 </w:t>
      </w:r>
      <w:r w:rsidR="00B5093A" w:rsidRPr="00D910DD">
        <w:rPr>
          <w:b/>
          <w:iCs/>
          <w:sz w:val="28"/>
          <w:szCs w:val="28"/>
          <w:lang w:val="ro-RO"/>
        </w:rPr>
        <w:t xml:space="preserve">BRM SA                              </w:t>
      </w:r>
      <w:r w:rsidR="00B5093A">
        <w:rPr>
          <w:b/>
          <w:iCs/>
          <w:sz w:val="28"/>
          <w:szCs w:val="28"/>
          <w:lang w:val="ro-RO"/>
        </w:rPr>
        <w:t xml:space="preserve">                     </w:t>
      </w:r>
    </w:p>
    <w:p w14:paraId="0658C5B3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 w:rsidRPr="00BA19FD">
        <w:rPr>
          <w:b/>
          <w:iCs/>
          <w:sz w:val="24"/>
          <w:szCs w:val="24"/>
          <w:lang w:val="ro-RO"/>
        </w:rPr>
        <w:t xml:space="preserve">    </w:t>
      </w:r>
    </w:p>
    <w:p w14:paraId="16A50BAB" w14:textId="30322CD3" w:rsidR="00B5093A" w:rsidRPr="00BA19FD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Director General - Presedinte</w:t>
      </w:r>
      <w:r w:rsidRPr="00BA19FD">
        <w:rPr>
          <w:b/>
          <w:iCs/>
          <w:sz w:val="24"/>
          <w:szCs w:val="24"/>
          <w:lang w:val="ro-RO"/>
        </w:rPr>
        <w:t xml:space="preserve"> </w:t>
      </w:r>
      <w:r w:rsidRPr="00BA19FD">
        <w:rPr>
          <w:b/>
          <w:iCs/>
          <w:sz w:val="24"/>
          <w:szCs w:val="24"/>
          <w:lang w:val="ro-RO"/>
        </w:rPr>
        <w:tab/>
      </w:r>
      <w:r>
        <w:rPr>
          <w:b/>
          <w:iCs/>
          <w:sz w:val="24"/>
          <w:szCs w:val="24"/>
          <w:lang w:val="ro-RO"/>
        </w:rPr>
        <w:t xml:space="preserve">   </w:t>
      </w:r>
      <w:r w:rsidRPr="00BA19FD">
        <w:rPr>
          <w:b/>
          <w:iCs/>
          <w:sz w:val="24"/>
          <w:szCs w:val="24"/>
          <w:lang w:val="ro-RO"/>
        </w:rPr>
        <w:t xml:space="preserve"> </w:t>
      </w:r>
    </w:p>
    <w:p w14:paraId="1D0BE7F5" w14:textId="0FEE6E80" w:rsidR="00B5093A" w:rsidRDefault="00B5093A" w:rsidP="00C70A26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Gabriel Purice</w:t>
      </w:r>
      <w:r>
        <w:rPr>
          <w:b/>
          <w:iCs/>
          <w:sz w:val="24"/>
          <w:szCs w:val="24"/>
          <w:lang w:val="ro-RO"/>
        </w:rPr>
        <w:tab/>
        <w:t xml:space="preserve">    </w:t>
      </w:r>
    </w:p>
    <w:p w14:paraId="6CCE5F38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427D08B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6783F3C" w14:textId="77777777" w:rsidR="00B5093A" w:rsidRPr="005E4F11" w:rsidRDefault="00B5093A" w:rsidP="00B5093A"/>
    <w:p w14:paraId="6E9841C6" w14:textId="77777777" w:rsidR="006F10EC" w:rsidRDefault="006F10EC" w:rsidP="00B5093A">
      <w:pPr>
        <w:jc w:val="both"/>
        <w:rPr>
          <w:i/>
          <w:iCs/>
          <w:sz w:val="22"/>
          <w:szCs w:val="22"/>
          <w:lang w:val="ro-RO"/>
        </w:rPr>
      </w:pPr>
    </w:p>
    <w:sectPr w:rsidR="006F10EC" w:rsidSect="00B5093A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1196" w:bottom="1985" w:left="1260" w:header="709" w:footer="4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8786" w14:textId="77777777" w:rsidR="00E01357" w:rsidRDefault="00E01357">
      <w:r>
        <w:separator/>
      </w:r>
    </w:p>
  </w:endnote>
  <w:endnote w:type="continuationSeparator" w:id="0">
    <w:p w14:paraId="029911B6" w14:textId="77777777" w:rsidR="00E01357" w:rsidRDefault="00E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5225" w14:textId="77777777" w:rsidR="00F47056" w:rsidRDefault="00D24CDA" w:rsidP="00DF7AC1">
    <w:pPr>
      <w:pStyle w:val="Footer"/>
      <w:rPr>
        <w:rStyle w:val="PageNumber"/>
      </w:rPr>
    </w:pPr>
    <w:r>
      <w:rPr>
        <w:rStyle w:val="PageNumber"/>
      </w:rPr>
      <w:fldChar w:fldCharType="begin"/>
    </w:r>
    <w:r w:rsidR="00F470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C2CBD" w14:textId="77777777" w:rsidR="00F47056" w:rsidRDefault="00F47056" w:rsidP="00DF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C41F" w14:textId="543645B2" w:rsidR="00154F7C" w:rsidRDefault="00420FF1">
    <w:pPr>
      <w:pStyle w:val="Footer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8208E3" wp14:editId="3D893801">
              <wp:simplePos x="0" y="0"/>
              <wp:positionH relativeFrom="column">
                <wp:posOffset>903605</wp:posOffset>
              </wp:positionH>
              <wp:positionV relativeFrom="page">
                <wp:posOffset>9870440</wp:posOffset>
              </wp:positionV>
              <wp:extent cx="4229100" cy="588010"/>
              <wp:effectExtent l="0" t="2540" r="1270" b="0"/>
              <wp:wrapNone/>
              <wp:docPr id="163770289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85FA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760A96E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7.680.000 lei</w:t>
                          </w:r>
                        </w:p>
                        <w:p w14:paraId="0F4C2B2F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782168F0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955845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 RNCB 0082 0009 9180 0641</w:t>
                          </w:r>
                        </w:p>
                        <w:p w14:paraId="34C3A83D" w14:textId="77777777" w:rsidR="00154F7C" w:rsidRPr="003052D7" w:rsidRDefault="00154F7C" w:rsidP="003052D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208E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71.15pt;margin-top:777.2pt;width:333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al6AEAALoDAAAOAAAAZHJzL2Uyb0RvYy54bWysU9uO0zAQfUfiHyy/07QVoCVqulq6KkJa&#10;LtLCB0wcJ7FwPGbsNilfz9hpu1zeEHmwxp6ZM3POTDa302DFUVMw6Cq5Wiyl0E5hY1xXya9f9i9u&#10;pAgRXAMWna7kSQd5u33+bDP6Uq+xR9toEgziQjn6SvYx+rIogur1AGGBXjt2tkgDRL5SVzQEI6MP&#10;tlgvl6+LEanxhEqHwK/3s1NuM37bahU/tW3QUdhKcm8xn5TPOp3FdgNlR+B7o85twD90MYBxXPQK&#10;dQ8RxIHMX1CDUYQB27hQOBTYtkbpzIHZrJZ/sHnswevMhcUJ/ipT+H+w6uPx0X8mEae3OPEAM4ng&#10;H1B9C8LhrgfX6TsiHHsNDRdeJcmK0YfynJqkDmVIIPX4ARseMhwiZqCppSGpwjwFo/MATlfR9RSF&#10;4seX6/Wb1ZJdin2vbm5YhlwCyku2pxDfaRxEMipJPNSMDseHEFM3UF5CUrGA1jR7Y22+UFfvLIkj&#10;8ALs83dG/y3MuhTsMKXNiOkl00zMZo5xqid2Jro1NicmTDgvFP8AbPRIP6QYeZkqGb4fgLQU9r1j&#10;0dLmXQy6GPXFAKc4tZJRitncxXlDD55M1zPyPBaHdyxsazLnpy7OffKCZCnOy5w28Nd7jnr65bY/&#10;AQAA//8DAFBLAwQUAAYACAAAACEAaey43+EAAAANAQAADwAAAGRycy9kb3ducmV2LnhtbEyPwU7D&#10;MBBE70j8g7VIXBC1CWmIQpwKWriVQ0vVsxubJCJeR7bTpH/PcoLbzuxo9m25mm3PzsaHzqGEh4UA&#10;ZrB2usNGwuHz/T4HFqJCrXqHRsLFBFhV11elKrSbcGfO+9gwKsFQKAltjEPBeahbY1VYuMEg7b6c&#10;tyqS9A3XXk1UbnueCJFxqzqkC60azLo19fd+tBKyjR+nHa7vNoe3rfoYmuT4ejlKeXszvzwDi2aO&#10;f2H4xSd0qIjp5EbUgfWk0+SRojQsl2kKjCK5yMk6kZWlTwJ4VfL/X1Q/AAAA//8DAFBLAQItABQA&#10;BgAIAAAAIQC2gziS/gAAAOEBAAATAAAAAAAAAAAAAAAAAAAAAABbQ29udGVudF9UeXBlc10ueG1s&#10;UEsBAi0AFAAGAAgAAAAhADj9If/WAAAAlAEAAAsAAAAAAAAAAAAAAAAALwEAAF9yZWxzLy5yZWxz&#10;UEsBAi0AFAAGAAgAAAAhAMLzVqXoAQAAugMAAA4AAAAAAAAAAAAAAAAALgIAAGRycy9lMm9Eb2Mu&#10;eG1sUEsBAi0AFAAGAAgAAAAhAGnsuN/hAAAADQEAAA8AAAAAAAAAAAAAAAAAQgQAAGRycy9kb3du&#10;cmV2LnhtbFBLBQYAAAAABAAEAPMAAABQBQAAAAA=&#10;" stroked="f">
              <v:textbox inset="0,0,0,0">
                <w:txbxContent>
                  <w:p w14:paraId="64C85FA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760A96E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7.680.000 lei</w:t>
                    </w:r>
                  </w:p>
                  <w:p w14:paraId="0F4C2B2F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782168F0" w14:textId="77777777" w:rsidR="009378DD" w:rsidRPr="00845379" w:rsidRDefault="009378DD" w:rsidP="009378DD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955845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 RNCB 0082 0009 9180 0641</w:t>
                    </w:r>
                  </w:p>
                  <w:p w14:paraId="34C3A83D" w14:textId="77777777" w:rsidR="00154F7C" w:rsidRPr="003052D7" w:rsidRDefault="00154F7C" w:rsidP="003052D7"/>
                </w:txbxContent>
              </v:textbox>
              <w10:wrap anchory="page"/>
            </v:shape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49BAF87" wp14:editId="7F0EC470">
              <wp:simplePos x="0" y="0"/>
              <wp:positionH relativeFrom="column">
                <wp:posOffset>-553720</wp:posOffset>
              </wp:positionH>
              <wp:positionV relativeFrom="page">
                <wp:posOffset>9756140</wp:posOffset>
              </wp:positionV>
              <wp:extent cx="6896100" cy="0"/>
              <wp:effectExtent l="8255" t="12065" r="10795" b="6985"/>
              <wp:wrapNone/>
              <wp:docPr id="903165687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A9AB0A" id="Line 4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3.6pt,768.2pt" to="499.4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1BWYut4AAAANAQAADwAAAGRycy9kb3ducmV2LnhtbEyPwU7D&#10;MBBE70j8g7VI3FonhZQ0xKkQUhAXDhTE2Y1NEmGvI9uNA1/PckBw3Jmn2Zl6v1jDZu3D6FBAvs6A&#10;aeycGrEX8PrSrkpgIUpU0jjUAj51gH1zflbLSrmEz3o+xJ5RCIZKChhinCrOQzdoK8PaTRrJe3fe&#10;ykin77nyMlG4NXyTZVtu5Yj0YZCTvh9093E4WQGYxzeTUkyz/yoeirxoH7OnVojLi+XuFljUS/yD&#10;4ac+VYeGOh3dCVVgRsCqvNkQSkZxtb0GRshuV9Ka46/Em5r/X9F8Aw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NQVmLreAAAADQEAAA8AAAAAAAAAAAAAAAAACQQAAGRycy9kb3ducmV2&#10;LnhtbFBLBQYAAAAABAAEAPMAAAAUBQAAAAA=&#10;" strokeweight=".5pt">
              <w10:wrap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8DD2" w14:textId="5D91F666" w:rsidR="003052D7" w:rsidRPr="00556604" w:rsidRDefault="00420FF1" w:rsidP="003052D7">
    <w:pPr>
      <w:pStyle w:val="Footer"/>
      <w:tabs>
        <w:tab w:val="left" w:pos="2703"/>
      </w:tabs>
      <w:rPr>
        <w:color w:val="FF0000"/>
      </w:rPr>
    </w:pPr>
    <w:r>
      <mc:AlternateContent>
        <mc:Choice Requires="wps">
          <w:drawing>
            <wp:anchor distT="0" distB="0" distL="114300" distR="114300" simplePos="0" relativeHeight="251656704" behindDoc="1" locked="0" layoutInCell="1" allowOverlap="1" wp14:anchorId="0FCFCD7C" wp14:editId="6394C68D">
              <wp:simplePos x="0" y="0"/>
              <wp:positionH relativeFrom="column">
                <wp:posOffset>701040</wp:posOffset>
              </wp:positionH>
              <wp:positionV relativeFrom="page">
                <wp:posOffset>9501505</wp:posOffset>
              </wp:positionV>
              <wp:extent cx="4384040" cy="500380"/>
              <wp:effectExtent l="0" t="0" r="1270" b="0"/>
              <wp:wrapNone/>
              <wp:docPr id="1064867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040" cy="500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695EA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1C621DAF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="00B4761F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  <w:r w:rsidR="00B4761F">
                            <w:rPr>
                              <w:sz w:val="18"/>
                              <w:szCs w:val="18"/>
                              <w:lang w:val="it-IT"/>
                            </w:rPr>
                            <w:t>00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0.000 lei</w:t>
                          </w:r>
                        </w:p>
                        <w:p w14:paraId="7B1976CC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1AEF611B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</w:t>
                          </w:r>
                          <w:r w:rsidRPr="00845379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 RNCB 0082 0009 9180 0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641</w:t>
                          </w:r>
                        </w:p>
                        <w:p w14:paraId="6C6CF8FC" w14:textId="77777777" w:rsidR="00F47056" w:rsidRPr="004C3B08" w:rsidRDefault="00F47056" w:rsidP="004C3B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FCD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5.2pt;margin-top:748.15pt;width:345.2pt;height:39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667AEAAMEDAAAOAAAAZHJzL2Uyb0RvYy54bWysU9uO0zAQfUfiHyy/06S7BVVR09XSVRHS&#10;cpEWPsBxnMTC8Zix26R8PWMn6aLlDZEHa+zxHM85c7K7G3vDzgq9Blvy9SrnTFkJtbZtyb9/O77Z&#10;cuaDsLUwYFXJL8rzu/3rV7vBFeoGOjC1QkYg1heDK3kXgiuyzMtO9cKvwClLyQawF4G22GY1ioHQ&#10;e5Pd5Pm7bACsHYJU3tPpw5Tk+4TfNEqGL03jVWCm5NRbSCumtYprtt+JokXhOi3nNsQ/dNELbenR&#10;K9SDCIKdUP8F1WuJ4KEJKwl9Bk2jpUociM06f8HmqRNOJS4kjndXmfz/g5Wfz0/uK7IwvoeRBphI&#10;ePcI8odnFg6dsK26R4ShU6Kmh9dRsmxwvphLo9S+8BGkGj5BTUMWpwAJaGywj6oQT0boNIDLVXQ1&#10;BibpcHO73eQbSknKvc3z222aSiaKpdqhDx8U9CwGJUcaakIX50cfYjeiWK7ExzwYXR+1MWmDbXUw&#10;yM6CDHBMXyLw4pqx8bKFWDYhxpNEMzKbOIaxGpmuZw0i6wrqC/FGmHxF/wEFHeAvzgbyVMn9z5NA&#10;xZn5aEm7aMAlwCWolkBYSaUlD5xN4SFMRj051G1HyNN0LNyTvo1O1J+7mNslnyRFZk9HI/65T7ee&#10;/7z9bwAAAP//AwBQSwMEFAAGAAgAAAAhAKuXTfbiAAAADQEAAA8AAABkcnMvZG93bnJldi54bWxM&#10;j81OwzAQhO9IvIO1SFwQtVPatIQ4FbT0Bof+qGc3NklEvI5sp0nfnuUEt53d0ew3+Wq0LbsYHxqH&#10;EpKJAGawdLrBSsLxsH1cAgtRoVatQyPhagKsitubXGXaDbgzl32sGIVgyJSEOsYu4zyUtbEqTFxn&#10;kG5fzlsVSfqKa68GCrctnwqRcqsapA+16sy6NuX3vrcS0o3vhx2uHzbH9w/12VXT09v1JOX93fj6&#10;AiyaMf6Z4Ref0KEgprPrUQfWkk7EjKw0zJ7TJ2BkWQpBbc60mi/mCfAi5/9bFD8AAAD//wMAUEsB&#10;Ai0AFAAGAAgAAAAhALaDOJL+AAAA4QEAABMAAAAAAAAAAAAAAAAAAAAAAFtDb250ZW50X1R5cGVz&#10;XS54bWxQSwECLQAUAAYACAAAACEAOP0h/9YAAACUAQAACwAAAAAAAAAAAAAAAAAvAQAAX3JlbHMv&#10;LnJlbHNQSwECLQAUAAYACAAAACEAq8QuuuwBAADBAwAADgAAAAAAAAAAAAAAAAAuAgAAZHJzL2Uy&#10;b0RvYy54bWxQSwECLQAUAAYACAAAACEAq5dN9uIAAAANAQAADwAAAAAAAAAAAAAAAABGBAAAZHJz&#10;L2Rvd25yZXYueG1sUEsFBgAAAAAEAAQA8wAAAFUFAAAAAA==&#10;" stroked="f">
              <v:textbox inset="0,0,0,0">
                <w:txbxContent>
                  <w:p w14:paraId="6C7695EA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1C621DAF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="00B4761F">
                      <w:rPr>
                        <w:sz w:val="18"/>
                        <w:szCs w:val="18"/>
                      </w:rPr>
                      <w:t>8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.</w:t>
                    </w:r>
                    <w:r w:rsidR="00B4761F">
                      <w:rPr>
                        <w:sz w:val="18"/>
                        <w:szCs w:val="18"/>
                        <w:lang w:val="it-IT"/>
                      </w:rPr>
                      <w:t>00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0.000 lei</w:t>
                    </w:r>
                  </w:p>
                  <w:p w14:paraId="7B1976CC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1AEF611B" w14:textId="77777777" w:rsidR="004C3B08" w:rsidRPr="00845379" w:rsidRDefault="004C3B08" w:rsidP="004C3B08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</w:t>
                    </w:r>
                    <w:r w:rsidRPr="00845379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 RNCB 0082 0009 9180 0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641</w:t>
                    </w:r>
                  </w:p>
                  <w:p w14:paraId="6C6CF8FC" w14:textId="77777777" w:rsidR="00F47056" w:rsidRPr="004C3B08" w:rsidRDefault="00F47056" w:rsidP="004C3B08"/>
                </w:txbxContent>
              </v:textbox>
              <w10:wrap anchory="page"/>
            </v:shape>
          </w:pict>
        </mc:Fallback>
      </mc:AlternateContent>
    </w:r>
    <w:r w:rsidR="00AD6261">
      <w:tab/>
    </w:r>
    <w:r w:rsidR="00AD6261" w:rsidRPr="00556604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AD6261" w:rsidRPr="00556604">
      <w:rPr>
        <w:color w:val="FF0000"/>
      </w:rPr>
      <w:tab/>
    </w:r>
    <w:r w:rsidR="003052D7" w:rsidRPr="00556604">
      <w:rPr>
        <w:color w:val="FF0000"/>
      </w:rPr>
      <w:tab/>
      <w:t xml:space="preserve">  </w:t>
    </w:r>
  </w:p>
  <w:p w14:paraId="3BB660DE" w14:textId="6108C4CA" w:rsidR="00F47056" w:rsidRDefault="00420FF1" w:rsidP="005822ED">
    <w:pPr>
      <w:pStyle w:val="Footer"/>
      <w:tabs>
        <w:tab w:val="clear" w:pos="2475"/>
        <w:tab w:val="clear" w:pos="4536"/>
        <w:tab w:val="clear" w:pos="4905"/>
        <w:tab w:val="clear" w:pos="5550"/>
        <w:tab w:val="clear" w:pos="9072"/>
        <w:tab w:val="right" w:pos="9354"/>
      </w:tabs>
    </w:pPr>
    <w:r>
      <mc:AlternateContent>
        <mc:Choice Requires="wps">
          <w:drawing>
            <wp:anchor distT="0" distB="0" distL="114300" distR="114300" simplePos="0" relativeHeight="251657728" behindDoc="1" locked="0" layoutInCell="1" allowOverlap="1" wp14:anchorId="320AD634" wp14:editId="21A56462">
              <wp:simplePos x="0" y="0"/>
              <wp:positionH relativeFrom="column">
                <wp:posOffset>-506095</wp:posOffset>
              </wp:positionH>
              <wp:positionV relativeFrom="page">
                <wp:posOffset>9441815</wp:posOffset>
              </wp:positionV>
              <wp:extent cx="6896100" cy="0"/>
              <wp:effectExtent l="8255" t="12065" r="10795" b="6985"/>
              <wp:wrapNone/>
              <wp:docPr id="696792097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80B2F6"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9.85pt,743.45pt" to="503.15pt,7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ifLfyt4AAAAOAQAADwAAAGRycy9kb3ducmV2LnhtbEyPy07D&#10;MBBF90j8gzVI7FonQPoIcSqEFMSGRQti7cZDEmGPI9uNA1+Pu0CwnLlH91HtZqPZhM4PlgTkywwY&#10;UmvVQJ2At9dmsQHmgyQltSUU8IUedvXlRSVLZSPtcTqEjiUT8qUU0Icwlpz7tkcj/dKOSEn7sM7I&#10;kE7XceVkTOZG85ssW3EjB0oJvRzxscf283AyAigP7zrGECf3XTwVedE8Zy+NENdX88M9sIBz+IPh&#10;XD9Vhzp1OtoTKc+0gMV6u05oEu42qy2wM5ICb4Edf3+8rvj/GfUPAA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Iny38reAAAADgEAAA8AAAAAAAAAAAAAAAAACQQAAGRycy9kb3ducmV2&#10;LnhtbFBLBQYAAAAABAAEAPMAAAAUBQAAAAA=&#10;" strokeweight=".5pt">
              <w10:wrap anchory="page"/>
            </v:line>
          </w:pict>
        </mc:Fallback>
      </mc:AlternateContent>
    </w:r>
    <w:r w:rsidR="005822ED" w:rsidRPr="00AD6261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44A2" w14:textId="77777777" w:rsidR="00E01357" w:rsidRDefault="00E01357">
      <w:r>
        <w:separator/>
      </w:r>
    </w:p>
  </w:footnote>
  <w:footnote w:type="continuationSeparator" w:id="0">
    <w:p w14:paraId="190C2101" w14:textId="77777777" w:rsidR="00E01357" w:rsidRDefault="00E0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4616" w14:textId="77777777" w:rsidR="00AC4F17" w:rsidRDefault="00A95B6D" w:rsidP="005A0FD4">
    <w:pPr>
      <w:ind w:firstLine="720"/>
      <w:jc w:val="center"/>
      <w:rPr>
        <w:rFonts w:ascii="Bookman Old Style" w:hAnsi="Bookman Old Style"/>
        <w:b/>
        <w:noProof/>
        <w:sz w:val="40"/>
        <w:lang w:val="ro-RO"/>
      </w:rPr>
    </w:pPr>
    <w:r>
      <w:rPr>
        <w:noProof/>
        <w:lang w:val="en-US"/>
      </w:rPr>
      <w:drawing>
        <wp:anchor distT="0" distB="0" distL="114300" distR="114300" simplePos="0" relativeHeight="251655680" behindDoc="0" locked="0" layoutInCell="1" allowOverlap="0" wp14:anchorId="23A99753" wp14:editId="3C1F175B">
          <wp:simplePos x="0" y="0"/>
          <wp:positionH relativeFrom="column">
            <wp:posOffset>-658495</wp:posOffset>
          </wp:positionH>
          <wp:positionV relativeFrom="paragraph">
            <wp:posOffset>-26035</wp:posOffset>
          </wp:positionV>
          <wp:extent cx="1076325" cy="1057275"/>
          <wp:effectExtent l="19050" t="0" r="9525" b="0"/>
          <wp:wrapSquare wrapText="bothSides"/>
          <wp:docPr id="2038177610" name="Picture 2038177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F17">
      <w:rPr>
        <w:rFonts w:ascii="Bookman Old Style" w:hAnsi="Bookman Old Style"/>
        <w:b/>
        <w:noProof/>
        <w:sz w:val="40"/>
        <w:lang w:val="ro-RO"/>
      </w:rPr>
      <w:t>Bursa Română de Mărfuri  S.A.</w:t>
    </w:r>
  </w:p>
  <w:p w14:paraId="102D7796" w14:textId="77777777" w:rsidR="00AC4F17" w:rsidRDefault="00AC4F17" w:rsidP="005A0FD4">
    <w:pPr>
      <w:pStyle w:val="Heading1"/>
      <w:ind w:firstLine="720"/>
      <w:jc w:val="center"/>
      <w:rPr>
        <w:noProof/>
        <w:spacing w:val="-20"/>
      </w:rPr>
    </w:pPr>
    <w:r>
      <w:rPr>
        <w:noProof/>
        <w:spacing w:val="-20"/>
      </w:rPr>
      <w:t>Romanian Commodities Exchange</w:t>
    </w:r>
  </w:p>
  <w:p w14:paraId="3B5174CF" w14:textId="77777777" w:rsidR="00AC4F17" w:rsidRDefault="00AC4F17" w:rsidP="005A0FD4">
    <w:pPr>
      <w:pStyle w:val="BodyText"/>
      <w:ind w:firstLine="720"/>
      <w:jc w:val="center"/>
      <w:rPr>
        <w:noProof/>
        <w:sz w:val="22"/>
      </w:rPr>
    </w:pPr>
    <w:r w:rsidRPr="003219AA">
      <w:rPr>
        <w:bCs/>
        <w:sz w:val="22"/>
        <w:szCs w:val="22"/>
        <w:lang w:eastAsia="ro-RO"/>
      </w:rPr>
      <w:t>Strada Buzesti nr.</w:t>
    </w:r>
    <w:r w:rsidR="00B76A92">
      <w:rPr>
        <w:bCs/>
        <w:sz w:val="22"/>
        <w:szCs w:val="22"/>
        <w:lang w:eastAsia="ro-RO"/>
      </w:rPr>
      <w:t xml:space="preserve"> 82-94</w:t>
    </w:r>
    <w:r w:rsidRPr="003219AA">
      <w:rPr>
        <w:bCs/>
        <w:sz w:val="22"/>
        <w:szCs w:val="22"/>
        <w:lang w:eastAsia="ro-RO"/>
      </w:rPr>
      <w:t>, etaj 7 Sector 1</w:t>
    </w:r>
    <w:r>
      <w:rPr>
        <w:bCs/>
        <w:sz w:val="22"/>
        <w:szCs w:val="22"/>
        <w:lang w:eastAsia="ro-RO"/>
      </w:rPr>
      <w:t>,</w:t>
    </w:r>
    <w:r>
      <w:rPr>
        <w:noProof/>
        <w:sz w:val="22"/>
      </w:rPr>
      <w:t xml:space="preserve"> Bucureşti, România</w:t>
    </w:r>
  </w:p>
  <w:p w14:paraId="3EFAEF55" w14:textId="77777777" w:rsidR="00AC4F17" w:rsidRDefault="005A0FD4" w:rsidP="00AC4F17">
    <w:pPr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sz w:val="22"/>
        <w:lang w:val="ro-RO"/>
      </w:rPr>
      <w:t xml:space="preserve">        </w:t>
    </w:r>
    <w:r w:rsidR="00AC4F17">
      <w:rPr>
        <w:rFonts w:ascii="Bookman Old Style" w:hAnsi="Bookman Old Style"/>
        <w:b/>
        <w:noProof/>
        <w:sz w:val="22"/>
        <w:lang w:val="ro-RO"/>
      </w:rPr>
      <w:t xml:space="preserve">Tel. +40-21 317 45 60 </w:t>
    </w:r>
    <w:r w:rsidR="00AC4F17">
      <w:rPr>
        <w:rFonts w:ascii="Wingdings" w:hAnsi="Wingdings"/>
        <w:b/>
        <w:noProof/>
        <w:sz w:val="10"/>
        <w:lang w:val="ro-RO"/>
      </w:rPr>
      <w:t></w:t>
    </w:r>
    <w:r w:rsidR="00AC4F17">
      <w:rPr>
        <w:rFonts w:ascii="Bookman Old Style" w:hAnsi="Bookman Old Style"/>
        <w:b/>
        <w:noProof/>
        <w:sz w:val="22"/>
        <w:lang w:val="ro-RO"/>
      </w:rPr>
      <w:t xml:space="preserve"> Fax +40-21 317 28 78</w:t>
    </w:r>
  </w:p>
  <w:p w14:paraId="3BBC6A51" w14:textId="77777777" w:rsidR="00AC4F17" w:rsidRDefault="00AC4F17" w:rsidP="00AC4F17">
    <w:pPr>
      <w:jc w:val="center"/>
      <w:rPr>
        <w:noProof/>
        <w:color w:val="000000"/>
        <w:sz w:val="24"/>
        <w:lang w:val="ro-RO"/>
      </w:rPr>
    </w:pPr>
    <w:r>
      <w:rPr>
        <w:rFonts w:ascii="Bookman Old Style" w:hAnsi="Bookman Old Style"/>
        <w:b/>
        <w:noProof/>
        <w:color w:val="000000"/>
        <w:sz w:val="22"/>
        <w:lang w:val="ro-RO"/>
      </w:rPr>
      <w:t xml:space="preserve">E-mail: </w:t>
    </w:r>
    <w:hyperlink r:id="rId2" w:history="1">
      <w:r w:rsidRPr="0035082D">
        <w:rPr>
          <w:rStyle w:val="Hyperlink"/>
          <w:b/>
          <w:noProof/>
          <w:sz w:val="22"/>
          <w:lang w:val="ro-RO"/>
        </w:rPr>
        <w:t>office@brm.ro</w:t>
      </w:r>
    </w:hyperlink>
    <w:r>
      <w:rPr>
        <w:rFonts w:ascii="Bookman Old Style" w:hAnsi="Bookman Old Style"/>
        <w:b/>
        <w:noProof/>
        <w:color w:val="000000"/>
        <w:sz w:val="22"/>
        <w:lang w:val="ro-RO"/>
      </w:rPr>
      <w:t xml:space="preserve">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http://www.brm.ro</w:t>
    </w:r>
  </w:p>
  <w:p w14:paraId="4647887B" w14:textId="77777777" w:rsidR="00F47056" w:rsidRDefault="00F47056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30"/>
    <w:multiLevelType w:val="hybridMultilevel"/>
    <w:tmpl w:val="0B6EB7C8"/>
    <w:lvl w:ilvl="0" w:tplc="14021132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81A"/>
    <w:multiLevelType w:val="hybridMultilevel"/>
    <w:tmpl w:val="AB3CB08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32F"/>
    <w:multiLevelType w:val="hybridMultilevel"/>
    <w:tmpl w:val="667C04AE"/>
    <w:lvl w:ilvl="0" w:tplc="CF6E30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B181B56"/>
    <w:multiLevelType w:val="multilevel"/>
    <w:tmpl w:val="E326C8A0"/>
    <w:lvl w:ilvl="0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B6BCF"/>
    <w:multiLevelType w:val="hybridMultilevel"/>
    <w:tmpl w:val="9D7E5B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666AC"/>
    <w:multiLevelType w:val="hybridMultilevel"/>
    <w:tmpl w:val="5C5246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25C63"/>
    <w:multiLevelType w:val="hybridMultilevel"/>
    <w:tmpl w:val="6FD6D2B0"/>
    <w:lvl w:ilvl="0" w:tplc="3A82F7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FCE56DC"/>
    <w:multiLevelType w:val="hybridMultilevel"/>
    <w:tmpl w:val="E326C8A0"/>
    <w:lvl w:ilvl="0" w:tplc="8AC05C2E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E5F2C"/>
    <w:multiLevelType w:val="hybridMultilevel"/>
    <w:tmpl w:val="E06AFAE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023"/>
    <w:multiLevelType w:val="hybridMultilevel"/>
    <w:tmpl w:val="8CF407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8296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E07848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0BA860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7030D"/>
    <w:multiLevelType w:val="hybridMultilevel"/>
    <w:tmpl w:val="8F80CF04"/>
    <w:lvl w:ilvl="0" w:tplc="4A9A6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46B4"/>
    <w:multiLevelType w:val="hybridMultilevel"/>
    <w:tmpl w:val="562E7B8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92C2B"/>
    <w:multiLevelType w:val="multilevel"/>
    <w:tmpl w:val="8F80CF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55A26"/>
    <w:multiLevelType w:val="hybridMultilevel"/>
    <w:tmpl w:val="FB00EBC0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1F1473"/>
    <w:multiLevelType w:val="hybridMultilevel"/>
    <w:tmpl w:val="16F27F8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5D1D75"/>
    <w:multiLevelType w:val="hybridMultilevel"/>
    <w:tmpl w:val="77067B62"/>
    <w:lvl w:ilvl="0" w:tplc="E892E4DC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5F531C2"/>
    <w:multiLevelType w:val="hybridMultilevel"/>
    <w:tmpl w:val="73A2AA42"/>
    <w:lvl w:ilvl="0" w:tplc="CE9000A2">
      <w:numFmt w:val="bullet"/>
      <w:lvlText w:val="-"/>
      <w:lvlJc w:val="left"/>
      <w:pPr>
        <w:tabs>
          <w:tab w:val="num" w:pos="703"/>
        </w:tabs>
        <w:ind w:left="703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17" w15:restartNumberingAfterBreak="0">
    <w:nsid w:val="36796DC7"/>
    <w:multiLevelType w:val="multilevel"/>
    <w:tmpl w:val="ABDCA52E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7BE"/>
    <w:multiLevelType w:val="hybridMultilevel"/>
    <w:tmpl w:val="7A5470EA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60E44"/>
    <w:multiLevelType w:val="multilevel"/>
    <w:tmpl w:val="2EF609AE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50385"/>
    <w:multiLevelType w:val="multilevel"/>
    <w:tmpl w:val="0B6EB7C8"/>
    <w:lvl w:ilvl="0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937C0"/>
    <w:multiLevelType w:val="hybridMultilevel"/>
    <w:tmpl w:val="FB40859C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0C1C"/>
    <w:multiLevelType w:val="hybridMultilevel"/>
    <w:tmpl w:val="C908E468"/>
    <w:lvl w:ilvl="0" w:tplc="F0DCB8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0BBF"/>
    <w:multiLevelType w:val="hybridMultilevel"/>
    <w:tmpl w:val="88C8E110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12E38"/>
    <w:multiLevelType w:val="hybridMultilevel"/>
    <w:tmpl w:val="BC545590"/>
    <w:lvl w:ilvl="0" w:tplc="041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F0F69"/>
    <w:multiLevelType w:val="hybridMultilevel"/>
    <w:tmpl w:val="AF40D08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96789"/>
    <w:multiLevelType w:val="hybridMultilevel"/>
    <w:tmpl w:val="A976A0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3F05C8"/>
    <w:multiLevelType w:val="hybridMultilevel"/>
    <w:tmpl w:val="3FDC2A00"/>
    <w:lvl w:ilvl="0" w:tplc="299CA6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7B259E"/>
    <w:multiLevelType w:val="hybridMultilevel"/>
    <w:tmpl w:val="9A227C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D5569"/>
    <w:multiLevelType w:val="hybridMultilevel"/>
    <w:tmpl w:val="5258766A"/>
    <w:lvl w:ilvl="0" w:tplc="5CE64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0170F"/>
    <w:multiLevelType w:val="hybridMultilevel"/>
    <w:tmpl w:val="BB10C384"/>
    <w:lvl w:ilvl="0" w:tplc="FAFC5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754BBF"/>
    <w:multiLevelType w:val="hybridMultilevel"/>
    <w:tmpl w:val="70D4F60E"/>
    <w:lvl w:ilvl="0" w:tplc="ED64D0D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B547D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06D7884"/>
    <w:multiLevelType w:val="hybridMultilevel"/>
    <w:tmpl w:val="4732BAF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7EBA"/>
    <w:multiLevelType w:val="hybridMultilevel"/>
    <w:tmpl w:val="1EE6B1A4"/>
    <w:lvl w:ilvl="0" w:tplc="62DC03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5C6AAF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83A98"/>
    <w:multiLevelType w:val="hybridMultilevel"/>
    <w:tmpl w:val="330225DA"/>
    <w:lvl w:ilvl="0" w:tplc="3886BEAC">
      <w:start w:val="1"/>
      <w:numFmt w:val="low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7BEED510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5" w15:restartNumberingAfterBreak="0">
    <w:nsid w:val="62B87192"/>
    <w:multiLevelType w:val="hybridMultilevel"/>
    <w:tmpl w:val="10A4A69C"/>
    <w:lvl w:ilvl="0" w:tplc="43FC8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C6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6B16032"/>
    <w:multiLevelType w:val="hybridMultilevel"/>
    <w:tmpl w:val="3B5CC4F6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7A849C52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297A"/>
    <w:multiLevelType w:val="multilevel"/>
    <w:tmpl w:val="7A5470EA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C5F1F"/>
    <w:multiLevelType w:val="multilevel"/>
    <w:tmpl w:val="88C8E110"/>
    <w:lvl w:ilvl="0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B5DF8"/>
    <w:multiLevelType w:val="hybridMultilevel"/>
    <w:tmpl w:val="3B54996E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02125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B99149C"/>
    <w:multiLevelType w:val="hybridMultilevel"/>
    <w:tmpl w:val="B3A0A28C"/>
    <w:lvl w:ilvl="0" w:tplc="8D4040F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412"/>
    <w:multiLevelType w:val="hybridMultilevel"/>
    <w:tmpl w:val="2392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A055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25F14"/>
    <w:multiLevelType w:val="hybridMultilevel"/>
    <w:tmpl w:val="ABDCA52E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5F3282F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B774D"/>
    <w:multiLevelType w:val="hybridMultilevel"/>
    <w:tmpl w:val="2EF609AE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9B14BE5A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1802"/>
    <w:multiLevelType w:val="hybridMultilevel"/>
    <w:tmpl w:val="F09AFFD6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B1471"/>
    <w:multiLevelType w:val="multilevel"/>
    <w:tmpl w:val="FB40859C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154E0"/>
    <w:multiLevelType w:val="hybridMultilevel"/>
    <w:tmpl w:val="77D48772"/>
    <w:lvl w:ilvl="0" w:tplc="0FA23472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7" w15:restartNumberingAfterBreak="0">
    <w:nsid w:val="7E5C65F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380283">
    <w:abstractNumId w:val="47"/>
  </w:num>
  <w:num w:numId="2" w16cid:durableId="1155294664">
    <w:abstractNumId w:val="10"/>
  </w:num>
  <w:num w:numId="3" w16cid:durableId="386073874">
    <w:abstractNumId w:val="12"/>
  </w:num>
  <w:num w:numId="4" w16cid:durableId="1149784340">
    <w:abstractNumId w:val="7"/>
  </w:num>
  <w:num w:numId="5" w16cid:durableId="1925916694">
    <w:abstractNumId w:val="3"/>
  </w:num>
  <w:num w:numId="6" w16cid:durableId="547183002">
    <w:abstractNumId w:val="18"/>
  </w:num>
  <w:num w:numId="7" w16cid:durableId="1163938132">
    <w:abstractNumId w:val="37"/>
  </w:num>
  <w:num w:numId="8" w16cid:durableId="2104573153">
    <w:abstractNumId w:val="42"/>
  </w:num>
  <w:num w:numId="9" w16cid:durableId="1765371849">
    <w:abstractNumId w:val="17"/>
  </w:num>
  <w:num w:numId="10" w16cid:durableId="897663593">
    <w:abstractNumId w:val="21"/>
  </w:num>
  <w:num w:numId="11" w16cid:durableId="915817548">
    <w:abstractNumId w:val="45"/>
  </w:num>
  <w:num w:numId="12" w16cid:durableId="2052222778">
    <w:abstractNumId w:val="43"/>
  </w:num>
  <w:num w:numId="13" w16cid:durableId="424883076">
    <w:abstractNumId w:val="19"/>
  </w:num>
  <w:num w:numId="14" w16cid:durableId="1737819759">
    <w:abstractNumId w:val="0"/>
  </w:num>
  <w:num w:numId="15" w16cid:durableId="1075708297">
    <w:abstractNumId w:val="20"/>
  </w:num>
  <w:num w:numId="16" w16cid:durableId="1740782861">
    <w:abstractNumId w:val="23"/>
  </w:num>
  <w:num w:numId="17" w16cid:durableId="255553804">
    <w:abstractNumId w:val="38"/>
  </w:num>
  <w:num w:numId="18" w16cid:durableId="797918089">
    <w:abstractNumId w:val="36"/>
  </w:num>
  <w:num w:numId="19" w16cid:durableId="2031105220">
    <w:abstractNumId w:val="30"/>
  </w:num>
  <w:num w:numId="20" w16cid:durableId="1641379805">
    <w:abstractNumId w:val="6"/>
  </w:num>
  <w:num w:numId="21" w16cid:durableId="1173953722">
    <w:abstractNumId w:val="2"/>
  </w:num>
  <w:num w:numId="22" w16cid:durableId="1474761490">
    <w:abstractNumId w:val="24"/>
  </w:num>
  <w:num w:numId="23" w16cid:durableId="536629401">
    <w:abstractNumId w:val="16"/>
  </w:num>
  <w:num w:numId="24" w16cid:durableId="399139484">
    <w:abstractNumId w:val="32"/>
  </w:num>
  <w:num w:numId="25" w16cid:durableId="1917282391">
    <w:abstractNumId w:val="8"/>
  </w:num>
  <w:num w:numId="26" w16cid:durableId="913198117">
    <w:abstractNumId w:val="25"/>
  </w:num>
  <w:num w:numId="27" w16cid:durableId="159856705">
    <w:abstractNumId w:val="1"/>
  </w:num>
  <w:num w:numId="28" w16cid:durableId="405803593">
    <w:abstractNumId w:val="5"/>
  </w:num>
  <w:num w:numId="29" w16cid:durableId="440496246">
    <w:abstractNumId w:val="40"/>
  </w:num>
  <w:num w:numId="30" w16cid:durableId="813259667">
    <w:abstractNumId w:val="41"/>
  </w:num>
  <w:num w:numId="31" w16cid:durableId="1735355693">
    <w:abstractNumId w:val="26"/>
  </w:num>
  <w:num w:numId="32" w16cid:durableId="1766420585">
    <w:abstractNumId w:val="15"/>
  </w:num>
  <w:num w:numId="33" w16cid:durableId="96797952">
    <w:abstractNumId w:val="9"/>
  </w:num>
  <w:num w:numId="34" w16cid:durableId="335379934">
    <w:abstractNumId w:val="28"/>
  </w:num>
  <w:num w:numId="35" w16cid:durableId="1260942579">
    <w:abstractNumId w:val="4"/>
  </w:num>
  <w:num w:numId="36" w16cid:durableId="271281807">
    <w:abstractNumId w:val="46"/>
  </w:num>
  <w:num w:numId="37" w16cid:durableId="1270239331">
    <w:abstractNumId w:val="29"/>
  </w:num>
  <w:num w:numId="38" w16cid:durableId="1553082102">
    <w:abstractNumId w:val="33"/>
  </w:num>
  <w:num w:numId="39" w16cid:durableId="352460907">
    <w:abstractNumId w:val="11"/>
  </w:num>
  <w:num w:numId="40" w16cid:durableId="389304592">
    <w:abstractNumId w:val="14"/>
  </w:num>
  <w:num w:numId="41" w16cid:durableId="1422333112">
    <w:abstractNumId w:val="27"/>
  </w:num>
  <w:num w:numId="42" w16cid:durableId="1765877721">
    <w:abstractNumId w:val="39"/>
  </w:num>
  <w:num w:numId="43" w16cid:durableId="1881743903">
    <w:abstractNumId w:val="13"/>
  </w:num>
  <w:num w:numId="44" w16cid:durableId="1310600300">
    <w:abstractNumId w:val="31"/>
  </w:num>
  <w:num w:numId="45" w16cid:durableId="610359015">
    <w:abstractNumId w:val="34"/>
  </w:num>
  <w:num w:numId="46" w16cid:durableId="472449726">
    <w:abstractNumId w:val="44"/>
  </w:num>
  <w:num w:numId="47" w16cid:durableId="1337919105">
    <w:abstractNumId w:val="22"/>
  </w:num>
  <w:num w:numId="48" w16cid:durableId="2884361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AU" w:vendorID="8" w:dllVersion="513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>
      <o:colormenu v:ext="edit" strokecolor="none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8A"/>
    <w:rsid w:val="000071A2"/>
    <w:rsid w:val="000220C7"/>
    <w:rsid w:val="00023742"/>
    <w:rsid w:val="00026C2E"/>
    <w:rsid w:val="000274C7"/>
    <w:rsid w:val="00027E7A"/>
    <w:rsid w:val="00045601"/>
    <w:rsid w:val="00046470"/>
    <w:rsid w:val="00052DB4"/>
    <w:rsid w:val="00054DFC"/>
    <w:rsid w:val="00090CA4"/>
    <w:rsid w:val="000A3577"/>
    <w:rsid w:val="000B61EA"/>
    <w:rsid w:val="000D1C4F"/>
    <w:rsid w:val="000D7B45"/>
    <w:rsid w:val="000E6C0B"/>
    <w:rsid w:val="000F1C55"/>
    <w:rsid w:val="00114E71"/>
    <w:rsid w:val="001349A3"/>
    <w:rsid w:val="00142173"/>
    <w:rsid w:val="00154F7C"/>
    <w:rsid w:val="00174CD0"/>
    <w:rsid w:val="00175E22"/>
    <w:rsid w:val="00176D64"/>
    <w:rsid w:val="0019204E"/>
    <w:rsid w:val="0019251C"/>
    <w:rsid w:val="001A10EC"/>
    <w:rsid w:val="001A2D75"/>
    <w:rsid w:val="001A7253"/>
    <w:rsid w:val="001A7F6C"/>
    <w:rsid w:val="001C4D07"/>
    <w:rsid w:val="001D06E9"/>
    <w:rsid w:val="001E6515"/>
    <w:rsid w:val="001E6ACC"/>
    <w:rsid w:val="00207E9C"/>
    <w:rsid w:val="002118FE"/>
    <w:rsid w:val="002153D1"/>
    <w:rsid w:val="00215D2B"/>
    <w:rsid w:val="002160CF"/>
    <w:rsid w:val="00231807"/>
    <w:rsid w:val="00234DEA"/>
    <w:rsid w:val="00236D72"/>
    <w:rsid w:val="00244868"/>
    <w:rsid w:val="002458EF"/>
    <w:rsid w:val="00266320"/>
    <w:rsid w:val="00273DF0"/>
    <w:rsid w:val="00274DF2"/>
    <w:rsid w:val="0029775F"/>
    <w:rsid w:val="002C0A1C"/>
    <w:rsid w:val="002D134D"/>
    <w:rsid w:val="002D31FB"/>
    <w:rsid w:val="002E00CF"/>
    <w:rsid w:val="002F6E33"/>
    <w:rsid w:val="003052D7"/>
    <w:rsid w:val="00315E07"/>
    <w:rsid w:val="00324087"/>
    <w:rsid w:val="003435BC"/>
    <w:rsid w:val="0034488A"/>
    <w:rsid w:val="00346B2A"/>
    <w:rsid w:val="00352195"/>
    <w:rsid w:val="003530E1"/>
    <w:rsid w:val="00353147"/>
    <w:rsid w:val="003533FB"/>
    <w:rsid w:val="00364252"/>
    <w:rsid w:val="0037411C"/>
    <w:rsid w:val="00383710"/>
    <w:rsid w:val="00395278"/>
    <w:rsid w:val="003A1381"/>
    <w:rsid w:val="003A4F41"/>
    <w:rsid w:val="003A51CB"/>
    <w:rsid w:val="003D4F9F"/>
    <w:rsid w:val="003D7E2F"/>
    <w:rsid w:val="003E205C"/>
    <w:rsid w:val="003E2AC9"/>
    <w:rsid w:val="003E7127"/>
    <w:rsid w:val="003E71A0"/>
    <w:rsid w:val="003F44C3"/>
    <w:rsid w:val="004014E9"/>
    <w:rsid w:val="004077B6"/>
    <w:rsid w:val="00420FF1"/>
    <w:rsid w:val="004350EE"/>
    <w:rsid w:val="004365E8"/>
    <w:rsid w:val="00445A3E"/>
    <w:rsid w:val="00446298"/>
    <w:rsid w:val="00476D49"/>
    <w:rsid w:val="004810C9"/>
    <w:rsid w:val="0048469F"/>
    <w:rsid w:val="004B3CA0"/>
    <w:rsid w:val="004C33C5"/>
    <w:rsid w:val="004C3B08"/>
    <w:rsid w:val="004D00DB"/>
    <w:rsid w:val="004D3021"/>
    <w:rsid w:val="004E2C59"/>
    <w:rsid w:val="004F2092"/>
    <w:rsid w:val="00522599"/>
    <w:rsid w:val="0053112D"/>
    <w:rsid w:val="00532AB0"/>
    <w:rsid w:val="0055435F"/>
    <w:rsid w:val="00556604"/>
    <w:rsid w:val="005652D5"/>
    <w:rsid w:val="0056729B"/>
    <w:rsid w:val="005822ED"/>
    <w:rsid w:val="005A0FD4"/>
    <w:rsid w:val="005A511A"/>
    <w:rsid w:val="005B2667"/>
    <w:rsid w:val="005B3F3B"/>
    <w:rsid w:val="005C0FC2"/>
    <w:rsid w:val="005D7A58"/>
    <w:rsid w:val="005F6932"/>
    <w:rsid w:val="00601D50"/>
    <w:rsid w:val="006172B8"/>
    <w:rsid w:val="00620D5F"/>
    <w:rsid w:val="00622209"/>
    <w:rsid w:val="0062544F"/>
    <w:rsid w:val="00680CB0"/>
    <w:rsid w:val="006867FA"/>
    <w:rsid w:val="006C5539"/>
    <w:rsid w:val="006D0EC8"/>
    <w:rsid w:val="006D1893"/>
    <w:rsid w:val="006D2EF7"/>
    <w:rsid w:val="006D57D2"/>
    <w:rsid w:val="006D7949"/>
    <w:rsid w:val="006E136B"/>
    <w:rsid w:val="006F10EC"/>
    <w:rsid w:val="006F3556"/>
    <w:rsid w:val="0070296A"/>
    <w:rsid w:val="00715C50"/>
    <w:rsid w:val="0072213B"/>
    <w:rsid w:val="00743078"/>
    <w:rsid w:val="00751ED2"/>
    <w:rsid w:val="00756A45"/>
    <w:rsid w:val="00756EBB"/>
    <w:rsid w:val="00766C59"/>
    <w:rsid w:val="0076734E"/>
    <w:rsid w:val="0077163B"/>
    <w:rsid w:val="00772A1E"/>
    <w:rsid w:val="0077650D"/>
    <w:rsid w:val="00780250"/>
    <w:rsid w:val="007805B2"/>
    <w:rsid w:val="00784BCD"/>
    <w:rsid w:val="00790AF5"/>
    <w:rsid w:val="007A4BB1"/>
    <w:rsid w:val="007A71F8"/>
    <w:rsid w:val="007A7211"/>
    <w:rsid w:val="007C559E"/>
    <w:rsid w:val="007C7892"/>
    <w:rsid w:val="007D4DD2"/>
    <w:rsid w:val="007D71D8"/>
    <w:rsid w:val="007F0A60"/>
    <w:rsid w:val="007F38BC"/>
    <w:rsid w:val="00802285"/>
    <w:rsid w:val="00805CFC"/>
    <w:rsid w:val="00814974"/>
    <w:rsid w:val="008352AB"/>
    <w:rsid w:val="008356E4"/>
    <w:rsid w:val="0087799F"/>
    <w:rsid w:val="008874C1"/>
    <w:rsid w:val="008A7EF8"/>
    <w:rsid w:val="008C6250"/>
    <w:rsid w:val="008D1DC6"/>
    <w:rsid w:val="008E7928"/>
    <w:rsid w:val="008F0541"/>
    <w:rsid w:val="00907964"/>
    <w:rsid w:val="009124AE"/>
    <w:rsid w:val="009378DD"/>
    <w:rsid w:val="009415C8"/>
    <w:rsid w:val="00943972"/>
    <w:rsid w:val="00943A74"/>
    <w:rsid w:val="0095138F"/>
    <w:rsid w:val="00955845"/>
    <w:rsid w:val="00955C6F"/>
    <w:rsid w:val="009571F3"/>
    <w:rsid w:val="00961C7F"/>
    <w:rsid w:val="009620BB"/>
    <w:rsid w:val="00980145"/>
    <w:rsid w:val="0098325D"/>
    <w:rsid w:val="009853EA"/>
    <w:rsid w:val="009A0339"/>
    <w:rsid w:val="009A1B79"/>
    <w:rsid w:val="009A3A6D"/>
    <w:rsid w:val="009B27D8"/>
    <w:rsid w:val="009B45A0"/>
    <w:rsid w:val="009D2637"/>
    <w:rsid w:val="009D353D"/>
    <w:rsid w:val="009D6E35"/>
    <w:rsid w:val="009E1B11"/>
    <w:rsid w:val="00A0223D"/>
    <w:rsid w:val="00A14E2E"/>
    <w:rsid w:val="00A16465"/>
    <w:rsid w:val="00A21680"/>
    <w:rsid w:val="00A30B34"/>
    <w:rsid w:val="00A52440"/>
    <w:rsid w:val="00A5621B"/>
    <w:rsid w:val="00A562F9"/>
    <w:rsid w:val="00A66561"/>
    <w:rsid w:val="00A7014E"/>
    <w:rsid w:val="00A83E23"/>
    <w:rsid w:val="00A84F57"/>
    <w:rsid w:val="00A929E0"/>
    <w:rsid w:val="00A95B6D"/>
    <w:rsid w:val="00AB3095"/>
    <w:rsid w:val="00AC4F17"/>
    <w:rsid w:val="00AD3B25"/>
    <w:rsid w:val="00AD61E1"/>
    <w:rsid w:val="00AD6261"/>
    <w:rsid w:val="00AD7C58"/>
    <w:rsid w:val="00AE5A76"/>
    <w:rsid w:val="00B24EF0"/>
    <w:rsid w:val="00B4761F"/>
    <w:rsid w:val="00B50616"/>
    <w:rsid w:val="00B5093A"/>
    <w:rsid w:val="00B65009"/>
    <w:rsid w:val="00B6619C"/>
    <w:rsid w:val="00B75C32"/>
    <w:rsid w:val="00B76A92"/>
    <w:rsid w:val="00B90763"/>
    <w:rsid w:val="00B94392"/>
    <w:rsid w:val="00B95DAF"/>
    <w:rsid w:val="00B97582"/>
    <w:rsid w:val="00BA084B"/>
    <w:rsid w:val="00BA382D"/>
    <w:rsid w:val="00BA69AF"/>
    <w:rsid w:val="00BB146B"/>
    <w:rsid w:val="00BC103F"/>
    <w:rsid w:val="00BF182B"/>
    <w:rsid w:val="00BF4CED"/>
    <w:rsid w:val="00BF626B"/>
    <w:rsid w:val="00C01643"/>
    <w:rsid w:val="00C020E7"/>
    <w:rsid w:val="00C054EE"/>
    <w:rsid w:val="00C234FD"/>
    <w:rsid w:val="00C32EEE"/>
    <w:rsid w:val="00C44D1A"/>
    <w:rsid w:val="00C566B5"/>
    <w:rsid w:val="00C6306C"/>
    <w:rsid w:val="00C64B77"/>
    <w:rsid w:val="00C70A26"/>
    <w:rsid w:val="00C83371"/>
    <w:rsid w:val="00C9625B"/>
    <w:rsid w:val="00CA5112"/>
    <w:rsid w:val="00CC1FF8"/>
    <w:rsid w:val="00CF15E4"/>
    <w:rsid w:val="00D10820"/>
    <w:rsid w:val="00D12F80"/>
    <w:rsid w:val="00D24313"/>
    <w:rsid w:val="00D24CDA"/>
    <w:rsid w:val="00D25E61"/>
    <w:rsid w:val="00D3039F"/>
    <w:rsid w:val="00D47696"/>
    <w:rsid w:val="00D73759"/>
    <w:rsid w:val="00D93802"/>
    <w:rsid w:val="00D97DAC"/>
    <w:rsid w:val="00DB4678"/>
    <w:rsid w:val="00DF5A43"/>
    <w:rsid w:val="00DF7AC1"/>
    <w:rsid w:val="00E01357"/>
    <w:rsid w:val="00E21542"/>
    <w:rsid w:val="00E24FA6"/>
    <w:rsid w:val="00E314D9"/>
    <w:rsid w:val="00E32701"/>
    <w:rsid w:val="00E333F0"/>
    <w:rsid w:val="00E34C90"/>
    <w:rsid w:val="00E535D7"/>
    <w:rsid w:val="00E55EDC"/>
    <w:rsid w:val="00E67855"/>
    <w:rsid w:val="00E73478"/>
    <w:rsid w:val="00EA18C4"/>
    <w:rsid w:val="00EA34F1"/>
    <w:rsid w:val="00EA79D6"/>
    <w:rsid w:val="00EB38D0"/>
    <w:rsid w:val="00EB6E09"/>
    <w:rsid w:val="00EB7349"/>
    <w:rsid w:val="00EC6F74"/>
    <w:rsid w:val="00ED26ED"/>
    <w:rsid w:val="00ED43BD"/>
    <w:rsid w:val="00EE3D8D"/>
    <w:rsid w:val="00EE5393"/>
    <w:rsid w:val="00EF01A1"/>
    <w:rsid w:val="00EF0A0F"/>
    <w:rsid w:val="00EF2C31"/>
    <w:rsid w:val="00EF5198"/>
    <w:rsid w:val="00F24387"/>
    <w:rsid w:val="00F25F18"/>
    <w:rsid w:val="00F47056"/>
    <w:rsid w:val="00F66504"/>
    <w:rsid w:val="00FB1DF3"/>
    <w:rsid w:val="00FC2AB5"/>
    <w:rsid w:val="00FC38C0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3D5774D7"/>
  <w15:docId w15:val="{6E89BAA4-6A42-464C-8427-F27F3DE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4D9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E314D9"/>
    <w:pPr>
      <w:keepNext/>
      <w:outlineLvl w:val="0"/>
    </w:pPr>
    <w:rPr>
      <w:rFonts w:ascii="Bookman Old Style" w:hAnsi="Bookman Old Style"/>
      <w:b/>
      <w:sz w:val="40"/>
      <w:lang w:val="ro-RO"/>
    </w:rPr>
  </w:style>
  <w:style w:type="paragraph" w:styleId="Heading2">
    <w:name w:val="heading 2"/>
    <w:basedOn w:val="Normal"/>
    <w:next w:val="Normal"/>
    <w:qFormat/>
    <w:rsid w:val="00E314D9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E314D9"/>
    <w:pPr>
      <w:keepNext/>
      <w:spacing w:line="360" w:lineRule="auto"/>
      <w:jc w:val="center"/>
      <w:outlineLvl w:val="2"/>
    </w:pPr>
    <w:rPr>
      <w:b/>
      <w:sz w:val="24"/>
      <w:szCs w:val="24"/>
      <w:lang w:val="ro-RO"/>
    </w:rPr>
  </w:style>
  <w:style w:type="paragraph" w:styleId="Heading4">
    <w:name w:val="heading 4"/>
    <w:basedOn w:val="Normal"/>
    <w:next w:val="Normal"/>
    <w:qFormat/>
    <w:rsid w:val="003A13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14D9"/>
    <w:rPr>
      <w:color w:val="0000FF"/>
      <w:u w:val="single"/>
    </w:rPr>
  </w:style>
  <w:style w:type="paragraph" w:styleId="BodyText">
    <w:name w:val="Body Text"/>
    <w:basedOn w:val="Normal"/>
    <w:link w:val="BodyTextChar"/>
    <w:rsid w:val="00E314D9"/>
    <w:rPr>
      <w:rFonts w:ascii="Bookman Old Style" w:hAnsi="Bookman Old Style"/>
      <w:b/>
      <w:sz w:val="36"/>
      <w:lang w:val="ro-RO"/>
    </w:rPr>
  </w:style>
  <w:style w:type="character" w:styleId="FollowedHyperlink">
    <w:name w:val="FollowedHyperlink"/>
    <w:basedOn w:val="DefaultParagraphFont"/>
    <w:rsid w:val="00E314D9"/>
    <w:rPr>
      <w:color w:val="800080"/>
      <w:u w:val="single"/>
    </w:rPr>
  </w:style>
  <w:style w:type="paragraph" w:styleId="BalloonText">
    <w:name w:val="Balloon Text"/>
    <w:basedOn w:val="Normal"/>
    <w:semiHidden/>
    <w:rsid w:val="00E31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14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F7AC1"/>
    <w:pPr>
      <w:tabs>
        <w:tab w:val="left" w:pos="2475"/>
        <w:tab w:val="center" w:pos="4536"/>
        <w:tab w:val="left" w:pos="4905"/>
        <w:tab w:val="left" w:pos="5550"/>
        <w:tab w:val="right" w:pos="9072"/>
      </w:tabs>
    </w:pPr>
    <w:rPr>
      <w:noProof/>
      <w:lang w:val="ro-RO" w:eastAsia="ro-RO"/>
    </w:rPr>
  </w:style>
  <w:style w:type="character" w:styleId="PageNumber">
    <w:name w:val="page number"/>
    <w:basedOn w:val="DefaultParagraphFont"/>
    <w:rsid w:val="00E314D9"/>
  </w:style>
  <w:style w:type="paragraph" w:styleId="BodyTextIndent">
    <w:name w:val="Body Text Indent"/>
    <w:basedOn w:val="Normal"/>
    <w:rsid w:val="00E314D9"/>
    <w:pPr>
      <w:spacing w:line="360" w:lineRule="auto"/>
      <w:ind w:left="284" w:firstLine="436"/>
      <w:jc w:val="both"/>
    </w:pPr>
    <w:rPr>
      <w:sz w:val="24"/>
      <w:szCs w:val="24"/>
    </w:rPr>
  </w:style>
  <w:style w:type="paragraph" w:styleId="PlainText">
    <w:name w:val="Plain Text"/>
    <w:basedOn w:val="Normal"/>
    <w:rsid w:val="00E314D9"/>
    <w:rPr>
      <w:rFonts w:ascii="Courier New" w:hAnsi="Courier New" w:cs="Courier New"/>
      <w:lang w:val="ro-RO" w:eastAsia="ro-RO"/>
    </w:rPr>
  </w:style>
  <w:style w:type="character" w:styleId="Strong">
    <w:name w:val="Strong"/>
    <w:basedOn w:val="DefaultParagraphFont"/>
    <w:uiPriority w:val="22"/>
    <w:qFormat/>
    <w:rsid w:val="00114E71"/>
    <w:rPr>
      <w:b/>
      <w:bCs/>
    </w:rPr>
  </w:style>
  <w:style w:type="paragraph" w:styleId="BodyText2">
    <w:name w:val="Body Text 2"/>
    <w:basedOn w:val="Normal"/>
    <w:rsid w:val="00772A1E"/>
    <w:pPr>
      <w:spacing w:after="120" w:line="480" w:lineRule="auto"/>
    </w:pPr>
  </w:style>
  <w:style w:type="paragraph" w:styleId="BodyTextIndent3">
    <w:name w:val="Body Text Indent 3"/>
    <w:basedOn w:val="Normal"/>
    <w:rsid w:val="00772A1E"/>
    <w:pPr>
      <w:spacing w:after="120"/>
      <w:ind w:left="283"/>
    </w:pPr>
    <w:rPr>
      <w:sz w:val="16"/>
      <w:szCs w:val="16"/>
    </w:rPr>
  </w:style>
  <w:style w:type="character" w:styleId="Emphasis">
    <w:name w:val="Emphasis"/>
    <w:basedOn w:val="DefaultParagraphFont"/>
    <w:qFormat/>
    <w:rsid w:val="00772A1E"/>
    <w:rPr>
      <w:i/>
      <w:iCs/>
    </w:rPr>
  </w:style>
  <w:style w:type="character" w:customStyle="1" w:styleId="rospan">
    <w:name w:val="rospan"/>
    <w:basedOn w:val="DefaultParagraphFont"/>
    <w:rsid w:val="00772A1E"/>
  </w:style>
  <w:style w:type="paragraph" w:styleId="BodyTextIndent2">
    <w:name w:val="Body Text Indent 2"/>
    <w:basedOn w:val="Normal"/>
    <w:rsid w:val="003A1381"/>
    <w:pPr>
      <w:spacing w:after="120" w:line="480" w:lineRule="auto"/>
      <w:ind w:left="283"/>
    </w:pPr>
  </w:style>
  <w:style w:type="paragraph" w:styleId="BodyText3">
    <w:name w:val="Body Text 3"/>
    <w:basedOn w:val="Normal"/>
    <w:rsid w:val="003A1381"/>
    <w:pPr>
      <w:spacing w:after="120"/>
    </w:pPr>
    <w:rPr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F7C"/>
    <w:rPr>
      <w:noProof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AC4F17"/>
    <w:rPr>
      <w:rFonts w:ascii="Bookman Old Style" w:hAnsi="Bookman Old Style"/>
      <w:b/>
      <w:sz w:val="40"/>
      <w:lang w:val="ro-RO"/>
    </w:rPr>
  </w:style>
  <w:style w:type="character" w:customStyle="1" w:styleId="BodyTextChar">
    <w:name w:val="Body Text Char"/>
    <w:basedOn w:val="DefaultParagraphFont"/>
    <w:link w:val="BodyText"/>
    <w:rsid w:val="00AC4F17"/>
    <w:rPr>
      <w:rFonts w:ascii="Bookman Old Style" w:hAnsi="Bookman Old Style"/>
      <w:b/>
      <w:sz w:val="36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F0A0F"/>
    <w:rPr>
      <w:lang w:val="en-AU"/>
    </w:rPr>
  </w:style>
  <w:style w:type="paragraph" w:customStyle="1" w:styleId="TableText">
    <w:name w:val="Table Text"/>
    <w:basedOn w:val="Normal"/>
    <w:rsid w:val="0077163B"/>
    <w:pPr>
      <w:tabs>
        <w:tab w:val="decimal" w:pos="0"/>
      </w:tabs>
    </w:pPr>
    <w:rPr>
      <w:sz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brm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BRM</vt:lpstr>
      <vt:lpstr>Antet BRM</vt:lpstr>
    </vt:vector>
  </TitlesOfParts>
  <Company>Bursa Romana de Marfuri</Company>
  <LinksUpToDate>false</LinksUpToDate>
  <CharactersWithSpaces>2064</CharactersWithSpaces>
  <SharedDoc>false</SharedDoc>
  <HLinks>
    <vt:vector size="12" baseType="variant"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mailto:infolicitatie@brm.ro</vt:lpwstr>
      </vt:variant>
      <vt:variant>
        <vt:lpwstr/>
      </vt:variant>
      <vt:variant>
        <vt:i4>8061021</vt:i4>
      </vt:variant>
      <vt:variant>
        <vt:i4>2</vt:i4>
      </vt:variant>
      <vt:variant>
        <vt:i4>0</vt:i4>
      </vt:variant>
      <vt:variant>
        <vt:i4>5</vt:i4>
      </vt:variant>
      <vt:variant>
        <vt:lpwstr>mailto:office@brm.ro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BRM</dc:title>
  <dc:creator>Nicolau Radu Florian</dc:creator>
  <cp:lastModifiedBy>Irina Plachide</cp:lastModifiedBy>
  <cp:revision>6</cp:revision>
  <cp:lastPrinted>2023-08-18T08:49:00Z</cp:lastPrinted>
  <dcterms:created xsi:type="dcterms:W3CDTF">2023-09-18T10:41:00Z</dcterms:created>
  <dcterms:modified xsi:type="dcterms:W3CDTF">2023-10-10T10:59:00Z</dcterms:modified>
</cp:coreProperties>
</file>